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87432D" w14:textId="77777777" w:rsidR="002C62E8" w:rsidRDefault="000C7400" w:rsidP="000C7400">
      <w:pPr>
        <w:jc w:val="center"/>
      </w:pPr>
      <w:bookmarkStart w:id="0" w:name="_GoBack"/>
      <w:bookmarkEnd w:id="0"/>
      <w:r>
        <w:rPr>
          <w:i/>
        </w:rPr>
        <w:t>Curriculum Vitae</w:t>
      </w:r>
    </w:p>
    <w:p w14:paraId="5128C992" w14:textId="77777777" w:rsidR="000C7400" w:rsidRDefault="000C7400" w:rsidP="000C7400">
      <w:pPr>
        <w:contextualSpacing/>
        <w:jc w:val="center"/>
      </w:pPr>
      <w:bookmarkStart w:id="1" w:name="_Hlk498338779"/>
      <w:r>
        <w:t>Paul M. Dion</w:t>
      </w:r>
    </w:p>
    <w:p w14:paraId="24C9D708" w14:textId="77777777" w:rsidR="000C7400" w:rsidRDefault="00063D28" w:rsidP="000C7400">
      <w:pPr>
        <w:contextualSpacing/>
        <w:jc w:val="center"/>
      </w:pPr>
      <w:r>
        <w:t>913 Academy Street, Watertown NY</w:t>
      </w:r>
      <w:r w:rsidR="000C7400">
        <w:t xml:space="preserve"> 13601</w:t>
      </w:r>
    </w:p>
    <w:p w14:paraId="6E4B2472" w14:textId="77777777" w:rsidR="000C7400" w:rsidRDefault="000C7400" w:rsidP="000C7400">
      <w:pPr>
        <w:contextualSpacing/>
        <w:jc w:val="center"/>
      </w:pPr>
      <w:r>
        <w:t>613-583-0220</w:t>
      </w:r>
    </w:p>
    <w:p w14:paraId="53C221BF" w14:textId="77777777" w:rsidR="000C7400" w:rsidRDefault="007515EB" w:rsidP="000C7400">
      <w:pPr>
        <w:contextualSpacing/>
        <w:jc w:val="center"/>
        <w:rPr>
          <w:rStyle w:val="Hyperlink"/>
        </w:rPr>
      </w:pPr>
      <w:hyperlink r:id="rId5" w:history="1">
        <w:r w:rsidR="000C7400" w:rsidRPr="00DA4189">
          <w:rPr>
            <w:rStyle w:val="Hyperlink"/>
          </w:rPr>
          <w:t>9pmhd@queensu.ca</w:t>
        </w:r>
      </w:hyperlink>
    </w:p>
    <w:p w14:paraId="599591CC" w14:textId="77777777" w:rsidR="00E5187F" w:rsidRDefault="00E5187F" w:rsidP="000C7400">
      <w:pPr>
        <w:contextualSpacing/>
        <w:jc w:val="center"/>
      </w:pPr>
    </w:p>
    <w:bookmarkEnd w:id="1"/>
    <w:p w14:paraId="5A073126" w14:textId="77777777" w:rsidR="006A1E9D" w:rsidRPr="006A1E9D" w:rsidRDefault="006A1E9D" w:rsidP="000C7400">
      <w:r>
        <w:rPr>
          <w:b/>
        </w:rPr>
        <w:t xml:space="preserve">Citizenship: </w:t>
      </w:r>
      <w:r>
        <w:t>Dual U.S./Canadian citizenship</w:t>
      </w:r>
    </w:p>
    <w:p w14:paraId="60F56A2D" w14:textId="77777777" w:rsidR="000C7400" w:rsidRDefault="000C7400" w:rsidP="000C7400">
      <w:r>
        <w:rPr>
          <w:b/>
        </w:rPr>
        <w:t>Education</w:t>
      </w:r>
    </w:p>
    <w:p w14:paraId="41F7255A" w14:textId="723ED242" w:rsidR="000C7400" w:rsidRDefault="000C7400" w:rsidP="000C7400">
      <w:pPr>
        <w:pStyle w:val="ListParagraph"/>
        <w:numPr>
          <w:ilvl w:val="0"/>
          <w:numId w:val="2"/>
        </w:numPr>
      </w:pPr>
      <w:r>
        <w:rPr>
          <w:b/>
        </w:rPr>
        <w:t>Ph.D., Finance,</w:t>
      </w:r>
      <w:r>
        <w:t xml:space="preserve"> Smith School of Business, Queen’s University, Kingston, ON, expe</w:t>
      </w:r>
      <w:r w:rsidR="00186274">
        <w:t>cted completion date</w:t>
      </w:r>
      <w:r w:rsidR="00672F48">
        <w:t xml:space="preserve"> 2019</w:t>
      </w:r>
    </w:p>
    <w:p w14:paraId="4160C1D7" w14:textId="77777777" w:rsidR="000C7400" w:rsidRDefault="000C7400" w:rsidP="000C7400">
      <w:pPr>
        <w:pStyle w:val="ListParagraph"/>
        <w:numPr>
          <w:ilvl w:val="0"/>
          <w:numId w:val="2"/>
        </w:numPr>
      </w:pPr>
      <w:proofErr w:type="spellStart"/>
      <w:r>
        <w:rPr>
          <w:b/>
        </w:rPr>
        <w:t>M.Sc</w:t>
      </w:r>
      <w:proofErr w:type="spellEnd"/>
      <w:r>
        <w:rPr>
          <w:b/>
        </w:rPr>
        <w:t xml:space="preserve">, Mathematics with Option in Mathematical Finance, </w:t>
      </w:r>
      <w:r>
        <w:t>Rutgers University, Piscataway, NJ, 2010</w:t>
      </w:r>
      <w:r w:rsidR="00063D28">
        <w:t>.</w:t>
      </w:r>
      <w:r w:rsidR="005D7817">
        <w:t xml:space="preserve"> Thesis Title: </w:t>
      </w:r>
      <w:r w:rsidR="00063D28">
        <w:t>“An Economic Factor Model of Equity Returns Using the Methodology of Chen, Roll and Ross”</w:t>
      </w:r>
    </w:p>
    <w:p w14:paraId="37F92E45" w14:textId="77777777" w:rsidR="000C7400" w:rsidRDefault="000C7400" w:rsidP="000C7400">
      <w:pPr>
        <w:pStyle w:val="ListParagraph"/>
        <w:numPr>
          <w:ilvl w:val="0"/>
          <w:numId w:val="2"/>
        </w:numPr>
      </w:pPr>
      <w:r>
        <w:rPr>
          <w:b/>
        </w:rPr>
        <w:t xml:space="preserve">B.S., Chemical </w:t>
      </w:r>
      <w:r w:rsidR="00DF3B43">
        <w:rPr>
          <w:b/>
        </w:rPr>
        <w:t xml:space="preserve">Biology, </w:t>
      </w:r>
      <w:r w:rsidR="00DF3B43">
        <w:t>St.</w:t>
      </w:r>
      <w:r>
        <w:t xml:space="preserve"> Joseph’s University, Philadelphia, PA, 2003</w:t>
      </w:r>
    </w:p>
    <w:p w14:paraId="6D70ECBF" w14:textId="77777777" w:rsidR="00A824AF" w:rsidRDefault="00A824AF" w:rsidP="000C7400">
      <w:pPr>
        <w:rPr>
          <w:b/>
        </w:rPr>
      </w:pPr>
      <w:r>
        <w:rPr>
          <w:b/>
        </w:rPr>
        <w:t>Research and Teaching Interests</w:t>
      </w:r>
    </w:p>
    <w:p w14:paraId="203759DE" w14:textId="77777777" w:rsidR="00A824AF" w:rsidRPr="00F77C4D" w:rsidRDefault="00A824AF" w:rsidP="000C7400">
      <w:r w:rsidRPr="00F77C4D">
        <w:t>Empirical corporate finance researcher with strong data and programming skills. Strong technical and applied mathematics background. Extensive te</w:t>
      </w:r>
      <w:r w:rsidR="00A47593">
        <w:t>aching experience to undergradu</w:t>
      </w:r>
      <w:r w:rsidRPr="00F77C4D">
        <w:t>ate and graduate business students.</w:t>
      </w:r>
    </w:p>
    <w:p w14:paraId="067F6481" w14:textId="77777777" w:rsidR="00A824AF" w:rsidRDefault="005D7817" w:rsidP="000C7400">
      <w:pPr>
        <w:rPr>
          <w:b/>
        </w:rPr>
      </w:pPr>
      <w:r>
        <w:rPr>
          <w:b/>
        </w:rPr>
        <w:t xml:space="preserve">PhD </w:t>
      </w:r>
      <w:r w:rsidR="00A824AF">
        <w:rPr>
          <w:b/>
        </w:rPr>
        <w:t xml:space="preserve">Dissertation </w:t>
      </w:r>
      <w:r>
        <w:rPr>
          <w:b/>
        </w:rPr>
        <w:t xml:space="preserve">Title </w:t>
      </w:r>
    </w:p>
    <w:p w14:paraId="603F6DF2" w14:textId="77777777" w:rsidR="005D7817" w:rsidRPr="00F77C4D" w:rsidRDefault="005D7817" w:rsidP="000C7400">
      <w:r w:rsidRPr="00F77C4D">
        <w:rPr>
          <w:i/>
        </w:rPr>
        <w:t>Corporate Risk: Three papers on cash flow volatility and cost of equity</w:t>
      </w:r>
      <w:r w:rsidR="00D7126B">
        <w:rPr>
          <w:i/>
        </w:rPr>
        <w:t>.</w:t>
      </w:r>
      <w:r w:rsidRPr="00F77C4D">
        <w:t xml:space="preserve"> Supervised by Lynnette Purda.</w:t>
      </w:r>
    </w:p>
    <w:p w14:paraId="7C69C8E2" w14:textId="77777777" w:rsidR="000C7400" w:rsidRDefault="005D7817" w:rsidP="000C7400">
      <w:pPr>
        <w:rPr>
          <w:b/>
        </w:rPr>
      </w:pPr>
      <w:r>
        <w:rPr>
          <w:b/>
        </w:rPr>
        <w:t>Job Market Paper</w:t>
      </w:r>
    </w:p>
    <w:p w14:paraId="014C7C7E" w14:textId="77777777" w:rsidR="00984445" w:rsidRPr="00984445" w:rsidRDefault="00984445" w:rsidP="00F77C4D">
      <w:pPr>
        <w:rPr>
          <w:i/>
        </w:rPr>
      </w:pPr>
      <w:r w:rsidRPr="00984445">
        <w:rPr>
          <w:i/>
        </w:rPr>
        <w:t>Cash Flow Volatility, The Opportunity Cost of Missed Investments, and the Financial Crisis</w:t>
      </w:r>
    </w:p>
    <w:p w14:paraId="6E50A0F2" w14:textId="77777777" w:rsidR="00984445" w:rsidRDefault="00984445" w:rsidP="005D7817">
      <w:r w:rsidRPr="00984445">
        <w:t xml:space="preserve">This paper presents evidence that firm cash holdings, and changes in them brought on by the crisis, are determined by firms balancing the opportunity cost of missed investments due to the inability to obtain financing and the costs of holding large amounts of cash. Firms with more to lose from missing an investment opportunity, and firms with more difficulty borrowing tend to hold more cash both before the crisis, and after. </w:t>
      </w:r>
    </w:p>
    <w:p w14:paraId="263B6671" w14:textId="77777777" w:rsidR="005D7817" w:rsidRDefault="005D7817" w:rsidP="005D7817">
      <w:r>
        <w:rPr>
          <w:b/>
        </w:rPr>
        <w:t>Publications</w:t>
      </w:r>
    </w:p>
    <w:p w14:paraId="4FD5CC19" w14:textId="4CC90760" w:rsidR="005D7817" w:rsidRPr="004E7EA5" w:rsidRDefault="005D7817" w:rsidP="00F77C4D">
      <w:r>
        <w:t>Dion, P., Gold, S. Reiner, G. “</w:t>
      </w:r>
      <w:r w:rsidRPr="00F77C4D">
        <w:rPr>
          <w:rFonts w:ascii="Segoe UI" w:hAnsi="Segoe UI" w:cs="Segoe UI"/>
          <w:color w:val="212121"/>
          <w:sz w:val="20"/>
          <w:szCs w:val="20"/>
          <w:shd w:val="clear" w:color="auto" w:fill="FFFFFF"/>
        </w:rPr>
        <w:t>Data envelopment analysis for investigating the relative efficiency of supply chain management”, Logistics Management (</w:t>
      </w:r>
      <w:r w:rsidR="003B52E5">
        <w:rPr>
          <w:rFonts w:ascii="Segoe UI" w:hAnsi="Segoe UI" w:cs="Segoe UI"/>
          <w:color w:val="212121"/>
          <w:sz w:val="20"/>
          <w:szCs w:val="20"/>
          <w:shd w:val="clear" w:color="auto" w:fill="FFFFFF"/>
        </w:rPr>
        <w:t>2017</w:t>
      </w:r>
      <w:r w:rsidRPr="00F77C4D">
        <w:rPr>
          <w:rFonts w:ascii="Segoe UI" w:hAnsi="Segoe UI" w:cs="Segoe UI"/>
          <w:color w:val="212121"/>
          <w:sz w:val="20"/>
          <w:szCs w:val="20"/>
          <w:shd w:val="clear" w:color="auto" w:fill="FFFFFF"/>
        </w:rPr>
        <w:t>)</w:t>
      </w:r>
      <w:r w:rsidR="003B52E5">
        <w:rPr>
          <w:rFonts w:ascii="Segoe UI" w:hAnsi="Segoe UI" w:cs="Segoe UI"/>
          <w:color w:val="212121"/>
          <w:sz w:val="20"/>
          <w:szCs w:val="20"/>
          <w:shd w:val="clear" w:color="auto" w:fill="FFFFFF"/>
        </w:rPr>
        <w:t xml:space="preserve"> 10:6</w:t>
      </w:r>
    </w:p>
    <w:p w14:paraId="5803CD1F" w14:textId="77777777" w:rsidR="005D7817" w:rsidRDefault="003E3273" w:rsidP="000C7400">
      <w:pPr>
        <w:rPr>
          <w:b/>
        </w:rPr>
      </w:pPr>
      <w:r>
        <w:rPr>
          <w:b/>
        </w:rPr>
        <w:t>Additional Working P</w:t>
      </w:r>
      <w:r w:rsidR="005D7817">
        <w:rPr>
          <w:b/>
        </w:rPr>
        <w:t>apers</w:t>
      </w:r>
    </w:p>
    <w:p w14:paraId="24E109A3" w14:textId="77777777" w:rsidR="000C7400" w:rsidRPr="00A2539C" w:rsidRDefault="005D7D45" w:rsidP="00A2539C">
      <w:pPr>
        <w:pStyle w:val="ListParagraph"/>
        <w:numPr>
          <w:ilvl w:val="0"/>
          <w:numId w:val="11"/>
        </w:numPr>
        <w:rPr>
          <w:b/>
        </w:rPr>
      </w:pPr>
      <w:r>
        <w:t>“Is Cost of Equity a Mere Function of Leverage? The Case of the Bond IPO.”</w:t>
      </w:r>
      <w:r w:rsidR="005D7817">
        <w:t xml:space="preserve"> Joint with T. Hussain</w:t>
      </w:r>
    </w:p>
    <w:p w14:paraId="683B70DA" w14:textId="77777777" w:rsidR="00FC18AD" w:rsidRDefault="00984445" w:rsidP="00A2539C">
      <w:pPr>
        <w:pStyle w:val="ListParagraph"/>
        <w:numPr>
          <w:ilvl w:val="0"/>
          <w:numId w:val="11"/>
        </w:numPr>
      </w:pPr>
      <w:r>
        <w:t>“Do Covenant Violations Reduce Equity Risk?”</w:t>
      </w:r>
    </w:p>
    <w:p w14:paraId="4B6555B4" w14:textId="77777777" w:rsidR="003E3273" w:rsidRDefault="003E3273" w:rsidP="005D7D45">
      <w:pPr>
        <w:rPr>
          <w:b/>
        </w:rPr>
      </w:pPr>
    </w:p>
    <w:p w14:paraId="0995B38F" w14:textId="77777777" w:rsidR="003E3273" w:rsidRDefault="003E3273" w:rsidP="005D7D45">
      <w:pPr>
        <w:rPr>
          <w:b/>
        </w:rPr>
      </w:pPr>
    </w:p>
    <w:p w14:paraId="4F162E45" w14:textId="77777777" w:rsidR="005D7D45" w:rsidRDefault="00425114" w:rsidP="005D7D45">
      <w:r>
        <w:rPr>
          <w:b/>
        </w:rPr>
        <w:t xml:space="preserve">Conference </w:t>
      </w:r>
      <w:r w:rsidR="005D7D45">
        <w:rPr>
          <w:b/>
        </w:rPr>
        <w:t>Presentations</w:t>
      </w:r>
    </w:p>
    <w:p w14:paraId="20F9E52F" w14:textId="77777777" w:rsidR="00425114" w:rsidRPr="00425114" w:rsidRDefault="00425114" w:rsidP="005D7D45">
      <w:pPr>
        <w:pStyle w:val="ListParagraph"/>
        <w:numPr>
          <w:ilvl w:val="0"/>
          <w:numId w:val="7"/>
        </w:numPr>
        <w:rPr>
          <w:b/>
        </w:rPr>
      </w:pPr>
      <w:r>
        <w:t xml:space="preserve">Dion, P. </w:t>
      </w:r>
      <w:r w:rsidR="005D7D45">
        <w:t xml:space="preserve">“Is Cost of Equity a </w:t>
      </w:r>
      <w:r w:rsidR="005D7D45" w:rsidRPr="00FA2793">
        <w:t>Mere Function of Leverage? The Case of the Bond IPO.” World Finance Association Conferenc</w:t>
      </w:r>
      <w:r w:rsidRPr="00FA2793">
        <w:t>e,</w:t>
      </w:r>
      <w:r w:rsidR="00A2539C" w:rsidRPr="00FA2793">
        <w:t xml:space="preserve"> Sain</w:t>
      </w:r>
      <w:r w:rsidR="00A2539C">
        <w:t>t John’s University, New York,</w:t>
      </w:r>
      <w:r>
        <w:t xml:space="preserve"> July 2016</w:t>
      </w:r>
    </w:p>
    <w:p w14:paraId="2DDA06EE" w14:textId="77777777" w:rsidR="005D7817" w:rsidRPr="00E5187F" w:rsidRDefault="00425114" w:rsidP="005D7D45">
      <w:pPr>
        <w:pStyle w:val="ListParagraph"/>
        <w:numPr>
          <w:ilvl w:val="0"/>
          <w:numId w:val="7"/>
        </w:numPr>
        <w:rPr>
          <w:b/>
        </w:rPr>
      </w:pPr>
      <w:r>
        <w:t>Dion, P “Is Cost of Equity a Mere Function of Leverage? The Case of the Bond IPO.”</w:t>
      </w:r>
      <w:r w:rsidR="004E7EA5">
        <w:t xml:space="preserve"> </w:t>
      </w:r>
      <w:r w:rsidR="005D7D45">
        <w:t>Young Finance Scholars Conference,</w:t>
      </w:r>
      <w:r w:rsidR="00A2539C">
        <w:t xml:space="preserve"> University of Brighton, UK, </w:t>
      </w:r>
      <w:r w:rsidR="00E5187F">
        <w:t>J</w:t>
      </w:r>
      <w:r w:rsidR="005D7D45">
        <w:t>une 2016</w:t>
      </w:r>
    </w:p>
    <w:p w14:paraId="163E1EA4" w14:textId="7E26CCFB" w:rsidR="00186274" w:rsidRDefault="00186274" w:rsidP="005D7D45">
      <w:pPr>
        <w:rPr>
          <w:b/>
        </w:rPr>
      </w:pPr>
      <w:r>
        <w:rPr>
          <w:b/>
        </w:rPr>
        <w:t>Academic/Teaching Experience</w:t>
      </w:r>
    </w:p>
    <w:p w14:paraId="641E454D" w14:textId="0A80F6A8" w:rsidR="00186274" w:rsidRDefault="00186274" w:rsidP="00FC18AD">
      <w:pPr>
        <w:pStyle w:val="ListParagraph"/>
        <w:numPr>
          <w:ilvl w:val="0"/>
          <w:numId w:val="7"/>
        </w:numPr>
      </w:pPr>
      <w:r>
        <w:t>Assistant Professor of Practice in Finance, University of Nebraska-Lincoln, August 2019-Present</w:t>
      </w:r>
    </w:p>
    <w:p w14:paraId="1CD0C978" w14:textId="3192B45E" w:rsidR="00FC18AD" w:rsidRPr="00FA2793" w:rsidRDefault="00FC18AD" w:rsidP="00FC18AD">
      <w:pPr>
        <w:pStyle w:val="ListParagraph"/>
        <w:numPr>
          <w:ilvl w:val="0"/>
          <w:numId w:val="7"/>
        </w:numPr>
      </w:pPr>
      <w:r>
        <w:t>Instructor, Advanced Corporate Finance, Smith School of Business at Queen’s University, September 2017-</w:t>
      </w:r>
      <w:r w:rsidR="00AD06A9">
        <w:t>May 2018</w:t>
      </w:r>
    </w:p>
    <w:p w14:paraId="10CDD09F" w14:textId="77777777" w:rsidR="00FC18AD" w:rsidRPr="00FA2793" w:rsidRDefault="00FC18AD" w:rsidP="00FC18AD">
      <w:pPr>
        <w:pStyle w:val="ListParagraph"/>
        <w:numPr>
          <w:ilvl w:val="0"/>
          <w:numId w:val="7"/>
        </w:numPr>
      </w:pPr>
      <w:r w:rsidRPr="00FA2793">
        <w:t>Instructor, Financial Management: Strategy, Smith School of Business at Queen’s University, September 2016-December 2016</w:t>
      </w:r>
    </w:p>
    <w:p w14:paraId="42C916F0" w14:textId="77777777" w:rsidR="00FC18AD" w:rsidRDefault="00FC18AD" w:rsidP="00FC18AD">
      <w:pPr>
        <w:pStyle w:val="ListParagraph"/>
        <w:numPr>
          <w:ilvl w:val="0"/>
          <w:numId w:val="7"/>
        </w:numPr>
      </w:pPr>
      <w:r w:rsidRPr="00FA2793">
        <w:t xml:space="preserve">Instructor, Finance 2: Introduction to Finance, </w:t>
      </w:r>
      <w:r w:rsidR="00425114" w:rsidRPr="00FA2793">
        <w:t>Smith</w:t>
      </w:r>
      <w:r w:rsidR="00425114">
        <w:t xml:space="preserve"> School of Business at Queen’s University, 2013-2017</w:t>
      </w:r>
    </w:p>
    <w:p w14:paraId="0A492D36" w14:textId="77777777" w:rsidR="005D7817" w:rsidRDefault="005D7817" w:rsidP="005D7817">
      <w:pPr>
        <w:pStyle w:val="ListParagraph"/>
        <w:numPr>
          <w:ilvl w:val="0"/>
          <w:numId w:val="7"/>
        </w:numPr>
      </w:pPr>
      <w:r>
        <w:t>Instructor, Graduate Student Math Preparation Seminar, September 2016 and 2017</w:t>
      </w:r>
    </w:p>
    <w:p w14:paraId="32767506" w14:textId="77777777" w:rsidR="00FC18AD" w:rsidRDefault="00425114" w:rsidP="00F77C4D">
      <w:pPr>
        <w:pStyle w:val="ListParagraph"/>
        <w:numPr>
          <w:ilvl w:val="0"/>
          <w:numId w:val="9"/>
        </w:numPr>
      </w:pPr>
      <w:r>
        <w:t>Teaching Assistant, Executive MBA Program, Smith School of Business at Queen’s University, 2014-2017</w:t>
      </w:r>
    </w:p>
    <w:p w14:paraId="057438DB" w14:textId="77777777" w:rsidR="00425114" w:rsidRDefault="00425114" w:rsidP="00425114">
      <w:pPr>
        <w:pStyle w:val="ListParagraph"/>
        <w:numPr>
          <w:ilvl w:val="0"/>
          <w:numId w:val="7"/>
        </w:numPr>
      </w:pPr>
      <w:r>
        <w:t>Teaching Assistant, Finance 1: Introduction to Finance, Smith School of Business at Queen’s University, September 2014-December 2014</w:t>
      </w:r>
    </w:p>
    <w:p w14:paraId="56B5DC95" w14:textId="77777777" w:rsidR="005D7817" w:rsidRDefault="00425114">
      <w:pPr>
        <w:pStyle w:val="ListParagraph"/>
        <w:numPr>
          <w:ilvl w:val="0"/>
          <w:numId w:val="7"/>
        </w:numPr>
      </w:pPr>
      <w:r>
        <w:t>Teaching Assistant, Derivative Securities, Smith School of Business at Queen’s University, January 2013-May 2013</w:t>
      </w:r>
    </w:p>
    <w:p w14:paraId="19DC34B8" w14:textId="77777777" w:rsidR="00425114" w:rsidRDefault="00425114">
      <w:pPr>
        <w:pStyle w:val="ListParagraph"/>
        <w:numPr>
          <w:ilvl w:val="0"/>
          <w:numId w:val="7"/>
        </w:numPr>
      </w:pPr>
      <w:r>
        <w:t>Research Assistant, Smith School of Business at Queen’s University, 2010-2013</w:t>
      </w:r>
    </w:p>
    <w:p w14:paraId="2FDF4299" w14:textId="77777777" w:rsidR="00A47593" w:rsidRPr="00A2539C" w:rsidRDefault="00A47593" w:rsidP="00F77C4D">
      <w:pPr>
        <w:rPr>
          <w:b/>
        </w:rPr>
      </w:pPr>
      <w:r w:rsidRPr="00A2539C">
        <w:rPr>
          <w:b/>
        </w:rPr>
        <w:t>Awards and Honours</w:t>
      </w:r>
    </w:p>
    <w:p w14:paraId="230AB390" w14:textId="77777777" w:rsidR="00063D28" w:rsidRDefault="00063D28" w:rsidP="00063D28">
      <w:pPr>
        <w:pStyle w:val="ListParagraph"/>
        <w:widowControl w:val="0"/>
        <w:numPr>
          <w:ilvl w:val="0"/>
          <w:numId w:val="10"/>
        </w:numPr>
        <w:tabs>
          <w:tab w:val="left" w:pos="360"/>
        </w:tabs>
        <w:suppressAutoHyphens/>
        <w:overflowPunct w:val="0"/>
        <w:autoSpaceDE w:val="0"/>
        <w:autoSpaceDN w:val="0"/>
        <w:adjustRightInd w:val="0"/>
        <w:spacing w:after="0" w:line="240" w:lineRule="auto"/>
      </w:pPr>
      <w:r>
        <w:t>DI McLeod Fellowship, 2012-2013</w:t>
      </w:r>
    </w:p>
    <w:p w14:paraId="5BB5C7BD" w14:textId="1BBB58F0" w:rsidR="00984445" w:rsidRPr="00A47593" w:rsidRDefault="00063D28" w:rsidP="00F77C4D">
      <w:pPr>
        <w:pStyle w:val="ListParagraph"/>
        <w:widowControl w:val="0"/>
        <w:numPr>
          <w:ilvl w:val="0"/>
          <w:numId w:val="10"/>
        </w:numPr>
        <w:tabs>
          <w:tab w:val="left" w:pos="360"/>
        </w:tabs>
        <w:suppressAutoHyphens/>
        <w:overflowPunct w:val="0"/>
        <w:autoSpaceDE w:val="0"/>
        <w:autoSpaceDN w:val="0"/>
        <w:adjustRightInd w:val="0"/>
        <w:spacing w:after="0" w:line="240" w:lineRule="auto"/>
      </w:pPr>
      <w:r>
        <w:t>R.S. McLaughlin Fellowship, 2012-2013</w:t>
      </w:r>
    </w:p>
    <w:sectPr w:rsidR="00984445" w:rsidRPr="00A4759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A4360"/>
    <w:multiLevelType w:val="hybridMultilevel"/>
    <w:tmpl w:val="0F28D4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19A7881"/>
    <w:multiLevelType w:val="hybridMultilevel"/>
    <w:tmpl w:val="6F2EBCC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 w15:restartNumberingAfterBreak="0">
    <w:nsid w:val="25840315"/>
    <w:multiLevelType w:val="hybridMultilevel"/>
    <w:tmpl w:val="C3DC61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6CA12BA"/>
    <w:multiLevelType w:val="hybridMultilevel"/>
    <w:tmpl w:val="3DF68012"/>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3A8B1B3F"/>
    <w:multiLevelType w:val="hybridMultilevel"/>
    <w:tmpl w:val="000C1E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4BC134C"/>
    <w:multiLevelType w:val="hybridMultilevel"/>
    <w:tmpl w:val="2398D4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8D01F4F"/>
    <w:multiLevelType w:val="hybridMultilevel"/>
    <w:tmpl w:val="8DCC64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F327707"/>
    <w:multiLevelType w:val="hybridMultilevel"/>
    <w:tmpl w:val="224E95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FA83F51"/>
    <w:multiLevelType w:val="hybridMultilevel"/>
    <w:tmpl w:val="89921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190C4A"/>
    <w:multiLevelType w:val="hybridMultilevel"/>
    <w:tmpl w:val="329C0E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E815F34"/>
    <w:multiLevelType w:val="hybridMultilevel"/>
    <w:tmpl w:val="8F8C906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2"/>
  </w:num>
  <w:num w:numId="4">
    <w:abstractNumId w:val="3"/>
  </w:num>
  <w:num w:numId="5">
    <w:abstractNumId w:val="7"/>
  </w:num>
  <w:num w:numId="6">
    <w:abstractNumId w:val="6"/>
  </w:num>
  <w:num w:numId="7">
    <w:abstractNumId w:val="10"/>
  </w:num>
  <w:num w:numId="8">
    <w:abstractNumId w:val="5"/>
  </w:num>
  <w:num w:numId="9">
    <w:abstractNumId w:val="8"/>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400"/>
    <w:rsid w:val="00063D28"/>
    <w:rsid w:val="000C7400"/>
    <w:rsid w:val="00186274"/>
    <w:rsid w:val="00186E6C"/>
    <w:rsid w:val="002233C6"/>
    <w:rsid w:val="0026692D"/>
    <w:rsid w:val="003216FE"/>
    <w:rsid w:val="00380443"/>
    <w:rsid w:val="003B52E5"/>
    <w:rsid w:val="003E3273"/>
    <w:rsid w:val="00425114"/>
    <w:rsid w:val="004E7EA5"/>
    <w:rsid w:val="005D7817"/>
    <w:rsid w:val="005D7D45"/>
    <w:rsid w:val="00672F48"/>
    <w:rsid w:val="00695DA2"/>
    <w:rsid w:val="006A1E9D"/>
    <w:rsid w:val="006C06F1"/>
    <w:rsid w:val="007515EB"/>
    <w:rsid w:val="009130C7"/>
    <w:rsid w:val="00984445"/>
    <w:rsid w:val="00A0584D"/>
    <w:rsid w:val="00A2539C"/>
    <w:rsid w:val="00A47593"/>
    <w:rsid w:val="00A824AF"/>
    <w:rsid w:val="00AD06A9"/>
    <w:rsid w:val="00BE3294"/>
    <w:rsid w:val="00D635F0"/>
    <w:rsid w:val="00D7126B"/>
    <w:rsid w:val="00DF3B43"/>
    <w:rsid w:val="00E5187F"/>
    <w:rsid w:val="00EA4D5E"/>
    <w:rsid w:val="00F77C4D"/>
    <w:rsid w:val="00F86465"/>
    <w:rsid w:val="00FA2793"/>
    <w:rsid w:val="00FC18A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75C56"/>
  <w15:chartTrackingRefBased/>
  <w15:docId w15:val="{431AC250-8B4E-4E48-B46A-DBE52AD9D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7400"/>
    <w:rPr>
      <w:color w:val="0563C1" w:themeColor="hyperlink"/>
      <w:u w:val="single"/>
    </w:rPr>
  </w:style>
  <w:style w:type="character" w:customStyle="1" w:styleId="UnresolvedMention1">
    <w:name w:val="Unresolved Mention1"/>
    <w:basedOn w:val="DefaultParagraphFont"/>
    <w:uiPriority w:val="99"/>
    <w:semiHidden/>
    <w:unhideWhenUsed/>
    <w:rsid w:val="000C7400"/>
    <w:rPr>
      <w:color w:val="808080"/>
      <w:shd w:val="clear" w:color="auto" w:fill="E6E6E6"/>
    </w:rPr>
  </w:style>
  <w:style w:type="paragraph" w:styleId="ListParagraph">
    <w:name w:val="List Paragraph"/>
    <w:basedOn w:val="Normal"/>
    <w:uiPriority w:val="34"/>
    <w:qFormat/>
    <w:rsid w:val="000C7400"/>
    <w:pPr>
      <w:ind w:left="720"/>
      <w:contextualSpacing/>
    </w:pPr>
  </w:style>
  <w:style w:type="paragraph" w:styleId="BalloonText">
    <w:name w:val="Balloon Text"/>
    <w:basedOn w:val="Normal"/>
    <w:link w:val="BalloonTextChar"/>
    <w:uiPriority w:val="99"/>
    <w:semiHidden/>
    <w:unhideWhenUsed/>
    <w:rsid w:val="00A824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24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73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9pmhd@queensu.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482</Words>
  <Characters>2749</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paul.m.dion</dc:creator>
  <cp:keywords/>
  <dc:description/>
  <cp:lastModifiedBy>Alice Flowers</cp:lastModifiedBy>
  <cp:revision>2</cp:revision>
  <dcterms:created xsi:type="dcterms:W3CDTF">2019-09-05T16:58:00Z</dcterms:created>
  <dcterms:modified xsi:type="dcterms:W3CDTF">2019-09-05T16:58:00Z</dcterms:modified>
</cp:coreProperties>
</file>